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C4D4F" w14:paraId="24D90CF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D9BC97" w14:textId="77777777" w:rsidR="00AC4D4F" w:rsidRDefault="00501E1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24C652" w14:textId="77777777" w:rsidR="00AC4D4F" w:rsidRDefault="00501E16">
            <w:pPr>
              <w:spacing w:after="0" w:line="240" w:lineRule="auto"/>
            </w:pPr>
            <w:r>
              <w:t>16955</w:t>
            </w:r>
          </w:p>
        </w:tc>
      </w:tr>
      <w:tr w:rsidR="00AC4D4F" w14:paraId="6B67EF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D3E72E" w14:textId="77777777" w:rsidR="00AC4D4F" w:rsidRDefault="00501E1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D589C11" w14:textId="77777777" w:rsidR="00AC4D4F" w:rsidRDefault="00501E16">
            <w:pPr>
              <w:spacing w:after="0" w:line="240" w:lineRule="auto"/>
            </w:pPr>
            <w:r>
              <w:t>SREDNJA ŠKOLA  IVAN ŠVEAR IVANIĆ GRAD</w:t>
            </w:r>
          </w:p>
        </w:tc>
      </w:tr>
      <w:tr w:rsidR="00AC4D4F" w14:paraId="48F9E7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4F5144" w14:textId="77777777" w:rsidR="00AC4D4F" w:rsidRDefault="00501E1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6ED4EEF" w14:textId="77777777" w:rsidR="00AC4D4F" w:rsidRDefault="00501E16">
            <w:pPr>
              <w:spacing w:after="0" w:line="240" w:lineRule="auto"/>
            </w:pPr>
            <w:r>
              <w:t>31</w:t>
            </w:r>
          </w:p>
        </w:tc>
      </w:tr>
    </w:tbl>
    <w:p w14:paraId="3629D746" w14:textId="77777777" w:rsidR="00AC4D4F" w:rsidRDefault="00501E16">
      <w:r>
        <w:br/>
      </w:r>
    </w:p>
    <w:p w14:paraId="7E345B6A" w14:textId="77777777" w:rsidR="00AC4D4F" w:rsidRDefault="00501E1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9A3DA2F" w14:textId="77777777" w:rsidR="00AC4D4F" w:rsidRDefault="00501E1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F60D79" w14:textId="77777777" w:rsidR="00AC4D4F" w:rsidRDefault="00501E1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36FB0FA" w14:textId="77777777" w:rsidR="00AC4D4F" w:rsidRDefault="00AC4D4F"/>
    <w:p w14:paraId="2EE52E61" w14:textId="77777777" w:rsidR="00AC4D4F" w:rsidRDefault="00501E1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93104A0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174F1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B293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A156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4D1A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B285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862E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83B1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49642A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7E637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7B2D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5647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BC1BB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3.223.951,41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40BFB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3.531.868,41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C8F5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  <w:tr w:rsidR="00AC4D4F" w14:paraId="7E5BC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45480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A8824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5BE8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ACE7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3.188.327,47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F25B1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3.768.288,94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599D8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AC4D4F" w14:paraId="5E0494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C29D6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DB41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366F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1246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EA98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236.420,53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ABAF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C4D4F" w14:paraId="30057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D8C4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C6D3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6D1F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0C0C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13F6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B5053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4D4F" w14:paraId="484648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7405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D4929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CA320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AFEC7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D17B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44.543,82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4D32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  <w:tr w:rsidR="00AC4D4F" w14:paraId="63DA9B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A35F1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44DE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D20E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35E03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45.668,27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A5FB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44.543,82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8073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97,5</w:t>
            </w:r>
          </w:p>
        </w:tc>
      </w:tr>
      <w:tr w:rsidR="00AC4D4F" w14:paraId="46D459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5366A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5666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6A52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BCA3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9D7DB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ABCA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4D4F" w14:paraId="7008D0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BDB2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94113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5F40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E8F98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7B42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62C28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C4D4F" w14:paraId="3620E4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7196E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744B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4CDD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9A06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A603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AC412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C4D4F" w14:paraId="27F1CC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7BCB5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3F2B7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2770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D0D6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700C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280.964,35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6AC0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2797,2</w:t>
            </w:r>
          </w:p>
        </w:tc>
      </w:tr>
    </w:tbl>
    <w:p w14:paraId="02401DEE" w14:textId="77777777" w:rsidR="00AC4D4F" w:rsidRDefault="00AC4D4F">
      <w:pPr>
        <w:spacing w:after="0"/>
      </w:pPr>
    </w:p>
    <w:p w14:paraId="70C8E07D" w14:textId="7F0E6FA1" w:rsidR="00AC4D4F" w:rsidRDefault="00501E16">
      <w:r>
        <w:t>Ukupni prihodi su manji od rashoda. Manjak iznosi =280.964,35 eura, a sastoji od: pomoći državnog proračuna =245.863,85 , vlastitih prihoda =383,07 , pomoći od EU =34.417,43 i donacija =300 eura. Iskazani manja</w:t>
      </w:r>
      <w:r>
        <w:t>k</w:t>
      </w:r>
      <w:r>
        <w:t xml:space="preserve"> će se pokriti jednim dijelom iz prenesenog v</w:t>
      </w:r>
      <w:r>
        <w:t>iška prethodnog razdoblja, a ostatak iz prihoda 2026. godine.</w:t>
      </w:r>
    </w:p>
    <w:p w14:paraId="655921FB" w14:textId="77777777" w:rsidR="00AC4D4F" w:rsidRDefault="00501E16">
      <w:r>
        <w:br/>
      </w:r>
    </w:p>
    <w:p w14:paraId="277993CB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634BC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7A50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2753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805C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05E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A00C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CCE8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01F292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AA96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0F55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0AAE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91E6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3.223.951,41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0685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3.531.868,41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0261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51E67279" w14:textId="77777777" w:rsidR="00AC4D4F" w:rsidRDefault="00AC4D4F">
      <w:pPr>
        <w:spacing w:after="0"/>
      </w:pPr>
    </w:p>
    <w:p w14:paraId="10C260A2" w14:textId="60A8A89D" w:rsidR="00AC4D4F" w:rsidRDefault="00501E16">
      <w:r>
        <w:t>Bilježimo kontinuirani</w:t>
      </w:r>
      <w:r>
        <w:t xml:space="preserve"> rast prihoda poslovanja koji se</w:t>
      </w:r>
      <w:r>
        <w:t xml:space="preserve"> uglavnom kreće oko 10% u odnosu na proteklo razdoblje.</w:t>
      </w:r>
    </w:p>
    <w:p w14:paraId="0C01D4B6" w14:textId="77777777" w:rsidR="00AC4D4F" w:rsidRDefault="00AC4D4F"/>
    <w:p w14:paraId="3D4A03E3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7B68A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3F70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8A00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0409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B2AC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54ED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F591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29880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EE80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87FE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FAAA4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23AB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2.785.936,09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3FA0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3.047.363,49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B3C61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63C01AC5" w14:textId="77777777" w:rsidR="00AC4D4F" w:rsidRDefault="00AC4D4F">
      <w:pPr>
        <w:spacing w:after="0"/>
      </w:pPr>
    </w:p>
    <w:p w14:paraId="5BCFE5EF" w14:textId="41598499" w:rsidR="00AC4D4F" w:rsidRDefault="00501E16">
      <w:r>
        <w:t>Tekuće pomoći čine 86% ukupnih prihoda Škole, a najveći dio namijenjen je za financ</w:t>
      </w:r>
      <w:r>
        <w:t>iranje plaća i ostalih materijalnih prava zaposlenika.</w:t>
      </w:r>
    </w:p>
    <w:p w14:paraId="51B4F104" w14:textId="77777777" w:rsidR="00AC4D4F" w:rsidRDefault="00501E16">
      <w:r>
        <w:t>U odnosu na prošlu godinu povećanje je 9,6%, isto kao i rast ukupnih prihoda.</w:t>
      </w:r>
    </w:p>
    <w:p w14:paraId="258F1593" w14:textId="77777777" w:rsidR="00AC4D4F" w:rsidRDefault="00AC4D4F"/>
    <w:p w14:paraId="7D3B6A30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3A624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59FB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CCEB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385A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BD1A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5E58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3564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0BCA57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E9B1D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1993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F286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E8A7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97.817,20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362F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113.939,65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8156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6C7D5BBC" w14:textId="77777777" w:rsidR="00AC4D4F" w:rsidRDefault="00AC4D4F">
      <w:pPr>
        <w:spacing w:after="0"/>
      </w:pPr>
    </w:p>
    <w:p w14:paraId="203537D4" w14:textId="77777777" w:rsidR="00AC4D4F" w:rsidRDefault="00501E16">
      <w:r>
        <w:t xml:space="preserve">Prihodi od EU sredstava putem ( AMPEU ) su prihodi namijenjeni za ERASMUS+ projekte koje kontinuirano provodimo od 2020. godine. Ovaj prihod se sastoji od korekcije rezultata iz 2024. godine, prihoda od tih projekata koji su započeli u 2024., a završili u </w:t>
      </w:r>
      <w:r>
        <w:t>2025. godini i dijela prihoda za projekt koji je započeo u 2023., a završio krajem 2024. , te su sredstva po konačnom obračunu uplaćena u siječnju 2025. godine.</w:t>
      </w:r>
    </w:p>
    <w:p w14:paraId="34AB95A9" w14:textId="77777777" w:rsidR="00AC4D4F" w:rsidRDefault="00AC4D4F"/>
    <w:p w14:paraId="35993F79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059AE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4DEF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9C98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4EAD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195F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3F5F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08DC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107DA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D2BE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291E8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AE9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B456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34D9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13.837,17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5C39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</w:t>
            </w:r>
          </w:p>
        </w:tc>
      </w:tr>
    </w:tbl>
    <w:p w14:paraId="3EAC217A" w14:textId="77777777" w:rsidR="00AC4D4F" w:rsidRDefault="00AC4D4F">
      <w:pPr>
        <w:spacing w:after="0"/>
      </w:pPr>
    </w:p>
    <w:p w14:paraId="6C8D0B13" w14:textId="77777777" w:rsidR="00AC4D4F" w:rsidRDefault="00501E16">
      <w:r>
        <w:t xml:space="preserve">Sredstva za sufinanciranje usluga ( organizacija izleta, </w:t>
      </w:r>
      <w:proofErr w:type="spellStart"/>
      <w:r>
        <w:t>izvanučioničke</w:t>
      </w:r>
      <w:proofErr w:type="spellEnd"/>
      <w:r>
        <w:t xml:space="preserve"> nastave, kulturne manifestacije, osiguranje učenika i slično ) Škola više neće imati jer smo poslovanje </w:t>
      </w:r>
      <w:r>
        <w:lastRenderedPageBreak/>
        <w:t>organizirali bez blagajničkog poslovanja i plaćanja takvih usluga putem našeg ra</w:t>
      </w:r>
      <w:r>
        <w:t>čuna. Poslovanje preko županijske riznice za takve prihode više nije primjereno.</w:t>
      </w:r>
    </w:p>
    <w:p w14:paraId="79EEDC39" w14:textId="77777777" w:rsidR="00AC4D4F" w:rsidRDefault="00AC4D4F"/>
    <w:p w14:paraId="5B836E84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572405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3A8E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27AE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2E95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E38C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5B88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6269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0A72EE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EA0B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7935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B95A4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8A12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18.716,23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B1037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25.894,37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9C68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138,4</w:t>
            </w:r>
          </w:p>
        </w:tc>
      </w:tr>
    </w:tbl>
    <w:p w14:paraId="762FF34D" w14:textId="77777777" w:rsidR="00AC4D4F" w:rsidRDefault="00AC4D4F">
      <w:pPr>
        <w:spacing w:after="0"/>
      </w:pPr>
    </w:p>
    <w:p w14:paraId="2895B8AD" w14:textId="77777777" w:rsidR="00AC4D4F" w:rsidRDefault="00501E16">
      <w:r>
        <w:t>Vlastiti prihodi su značajno porasli u odnosu na prethodno razdoblje jer smo povisili cijenu naših usluga ( dugi niz godina je bila ista ) . Radi se o iznajmljivanju prostora Škole, što je naš jedini vlastiti prihod. </w:t>
      </w:r>
    </w:p>
    <w:p w14:paraId="12DA8750" w14:textId="77777777" w:rsidR="00AC4D4F" w:rsidRDefault="00AC4D4F"/>
    <w:p w14:paraId="6485BFF5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09650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2072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A15C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2314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8932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1573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CC1D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120863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51C4A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AF71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6B7C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6210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280.734,30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D85B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313.353,29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FD9E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66DD9F0E" w14:textId="77777777" w:rsidR="00AC4D4F" w:rsidRDefault="00AC4D4F">
      <w:pPr>
        <w:spacing w:after="0"/>
      </w:pPr>
    </w:p>
    <w:p w14:paraId="5F2BC476" w14:textId="2240BB33" w:rsidR="00AC4D4F" w:rsidRDefault="00501E16">
      <w:r>
        <w:t>Ovaj prihod iskazuje rast, a isti se odnosi ( najvećim dijelom ) na rashode za troškove pomoćnika u nas</w:t>
      </w:r>
      <w:r>
        <w:t>tavi. U 2024. godini imali smo dio godine jednu pomoćnicu, zatim tri, a od rujana 2025. imamo pet zaposlenika. Uz navedeno, Osnivač je izdvojio više sreds</w:t>
      </w:r>
      <w:r>
        <w:t>tava za redovne materijalne rashode ( povećanje cijena, posebno usluga ).</w:t>
      </w:r>
    </w:p>
    <w:p w14:paraId="2D1CBDAF" w14:textId="77777777" w:rsidR="00AC4D4F" w:rsidRDefault="00AC4D4F"/>
    <w:p w14:paraId="42A59BBF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4EFAD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4B89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965C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2214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2FA5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47E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34B4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22AD70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5331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66F0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</w:t>
            </w:r>
            <w:r>
              <w:rPr>
                <w:sz w:val="18"/>
              </w:rPr>
              <w:t>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EE9D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DA5D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2.326.837,07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0D113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2.758.251,19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18BD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72B23822" w14:textId="77777777" w:rsidR="00AC4D4F" w:rsidRDefault="00AC4D4F">
      <w:pPr>
        <w:spacing w:after="0"/>
      </w:pPr>
    </w:p>
    <w:p w14:paraId="3A207460" w14:textId="2BC73300" w:rsidR="00AC4D4F" w:rsidRDefault="00501E16">
      <w:r>
        <w:t>Izdaci za zaposlene ovdje ne iskazuju realan rast  već se uspoređuje 12 rashoda iz 2024. godine i 13 evidentiranih rashoda u 2025. godini. Tako da je realan rast rashoda, kao što je i prihoda , oko 9,</w:t>
      </w:r>
      <w:r>
        <w:t>5% u odnosu na proteklo razdoblje.</w:t>
      </w:r>
    </w:p>
    <w:p w14:paraId="0A1D62D1" w14:textId="77777777" w:rsidR="00AC4D4F" w:rsidRDefault="00AC4D4F"/>
    <w:p w14:paraId="24649A88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06EA0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2C7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CDCD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1737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633C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E2E7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87F5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2890A4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0FD3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FB744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6AF0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66F9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20.039,98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40D5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F698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</w:t>
            </w:r>
          </w:p>
        </w:tc>
      </w:tr>
    </w:tbl>
    <w:p w14:paraId="500F4C3A" w14:textId="77777777" w:rsidR="00AC4D4F" w:rsidRDefault="00AC4D4F">
      <w:pPr>
        <w:spacing w:after="0"/>
      </w:pPr>
    </w:p>
    <w:p w14:paraId="75EC1B4B" w14:textId="13FC541B" w:rsidR="00AC4D4F" w:rsidRDefault="00501E16">
      <w:r>
        <w:t>Ovdje je iskazano povećanje,</w:t>
      </w:r>
      <w:r>
        <w:t xml:space="preserve"> odnosi se na  ERASMUS+ projekte  koje su zaposlenici provodili u većem obujmu nego prethodne godine.</w:t>
      </w:r>
    </w:p>
    <w:p w14:paraId="7DDFFE5C" w14:textId="77777777" w:rsidR="00AC4D4F" w:rsidRDefault="00AC4D4F"/>
    <w:p w14:paraId="152E01D7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48A69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956A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EB57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54E4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9F4B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D8C9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71F4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605488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CF18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B2707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526F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4891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C8D3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1C6C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573,0</w:t>
            </w:r>
          </w:p>
        </w:tc>
      </w:tr>
    </w:tbl>
    <w:p w14:paraId="25F93829" w14:textId="77777777" w:rsidR="00AC4D4F" w:rsidRDefault="00AC4D4F">
      <w:pPr>
        <w:spacing w:after="0"/>
      </w:pPr>
    </w:p>
    <w:p w14:paraId="64EC4280" w14:textId="5EFBF321" w:rsidR="00AC4D4F" w:rsidRDefault="00501E16">
      <w:r>
        <w:t>Osnivač je u ovoj godini namijenio nešto više sredstava za materijal za potrebe modularne nastave. Isto tako i Grad Ivanić Grad je izdvojio sredstva kao pomoć za iste namjene.</w:t>
      </w:r>
    </w:p>
    <w:p w14:paraId="56C01EE3" w14:textId="77777777" w:rsidR="00AC4D4F" w:rsidRDefault="00AC4D4F"/>
    <w:p w14:paraId="236DC402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1A46A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5368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99C8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7C05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996E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EED9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D934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AC4D4F" w14:paraId="071774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F724A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04CDD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174C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AD75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493B4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32B78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29E057BD" w14:textId="77777777" w:rsidR="00AC4D4F" w:rsidRDefault="00AC4D4F">
      <w:pPr>
        <w:spacing w:after="0"/>
      </w:pPr>
    </w:p>
    <w:p w14:paraId="1E92BECF" w14:textId="7C4DEF06" w:rsidR="00AC4D4F" w:rsidRDefault="00501E16">
      <w:r>
        <w:t>Prikazano smanjenje se odnosi na doprinos za nezapošljavanje osoba s invalidit</w:t>
      </w:r>
      <w:r>
        <w:t>etom jer smo u 2025. istu smanjili ( nismo u obvezi plaćanja istog za dvije osobe ). </w:t>
      </w:r>
    </w:p>
    <w:p w14:paraId="7EAEDA2C" w14:textId="77777777" w:rsidR="00AC4D4F" w:rsidRDefault="00AC4D4F"/>
    <w:p w14:paraId="14F4B50F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3039D7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2C9A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EF74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0BF4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5C20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1873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C5E4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155012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0F68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F35D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1894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BE1D2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D3399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60D7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</w:t>
            </w:r>
          </w:p>
        </w:tc>
      </w:tr>
    </w:tbl>
    <w:p w14:paraId="3BE3C5FF" w14:textId="77777777" w:rsidR="00AC4D4F" w:rsidRDefault="00AC4D4F">
      <w:pPr>
        <w:spacing w:after="0"/>
      </w:pPr>
    </w:p>
    <w:p w14:paraId="2C2F9244" w14:textId="77777777" w:rsidR="00AC4D4F" w:rsidRDefault="00501E16">
      <w:r>
        <w:t>Ovo smanjenje je iz istog razloga kao i stavka prihoda na računu 6526 ( ranije obrazloženo ).</w:t>
      </w:r>
    </w:p>
    <w:p w14:paraId="380B113F" w14:textId="77777777" w:rsidR="00AC4D4F" w:rsidRDefault="00AC4D4F"/>
    <w:p w14:paraId="1BA16FDC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52FFC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D19D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4716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EFCF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A8DE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1D2E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4731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AC4D4F" w14:paraId="7E571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F76F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2E93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AECBA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8896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C8C4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EB232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6DC071D5" w14:textId="77777777" w:rsidR="00AC4D4F" w:rsidRDefault="00AC4D4F">
      <w:pPr>
        <w:spacing w:after="0"/>
      </w:pPr>
    </w:p>
    <w:p w14:paraId="0ADBDB83" w14:textId="77777777" w:rsidR="00AC4D4F" w:rsidRDefault="00501E16">
      <w:r>
        <w:t>Ove kamate se odnose na isplatu jedne ( zadnje u razdoblju 2021.-2025.)  sudske  presude.</w:t>
      </w:r>
    </w:p>
    <w:p w14:paraId="2F80F00E" w14:textId="77777777" w:rsidR="00AC4D4F" w:rsidRDefault="00AC4D4F"/>
    <w:p w14:paraId="00861D29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5C987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959B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4186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7FE1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CA1F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E24C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5819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7B2B80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41EDD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50F2F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55F5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7919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9AA98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236.420,53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2678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E83817" w14:textId="77777777" w:rsidR="00AC4D4F" w:rsidRDefault="00AC4D4F">
      <w:pPr>
        <w:spacing w:after="0"/>
      </w:pPr>
    </w:p>
    <w:p w14:paraId="3DBCAF22" w14:textId="77777777" w:rsidR="00AC4D4F" w:rsidRDefault="00501E16">
      <w:r>
        <w:t>Ovdje se radi o metodološkom manjku. Isti će biti pokriven isplatom obveze za 13. rashod za plaće zaposlenika.</w:t>
      </w:r>
    </w:p>
    <w:p w14:paraId="0A9790F5" w14:textId="77777777" w:rsidR="00AC4D4F" w:rsidRDefault="00501E16">
      <w:r>
        <w:t> </w:t>
      </w:r>
    </w:p>
    <w:p w14:paraId="73A0C62A" w14:textId="77777777" w:rsidR="00AC4D4F" w:rsidRDefault="00AC4D4F"/>
    <w:p w14:paraId="79DF3E2D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14669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14D8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8977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6FB5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4BC9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3454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62BA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37F080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01EE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E3DC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4445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FC4E1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117.855,05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0D9C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24.563,67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0AD9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207BB821" w14:textId="77777777" w:rsidR="00AC4D4F" w:rsidRDefault="00AC4D4F">
      <w:pPr>
        <w:spacing w:after="0"/>
      </w:pPr>
    </w:p>
    <w:p w14:paraId="45539E5C" w14:textId="77777777" w:rsidR="00AC4D4F" w:rsidRDefault="00501E16">
      <w:r>
        <w:t>Obzirom na korekciju rezultata u iznosu=83.247,05 eura za ERASMUS+ projekte, ostaje ovaj iznos kao preneseni višak prihoda poslovanja iz 2024. godine.</w:t>
      </w:r>
    </w:p>
    <w:p w14:paraId="33EEF721" w14:textId="77777777" w:rsidR="00AC4D4F" w:rsidRDefault="00AC4D4F"/>
    <w:p w14:paraId="718B804E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5EC7F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62FF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9F0E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1BF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9E69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F0A9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7085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6BEE1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960C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228C7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3318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F328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31B6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248.081,85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ED92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7D0AC2" w14:textId="77777777" w:rsidR="00AC4D4F" w:rsidRDefault="00AC4D4F">
      <w:pPr>
        <w:spacing w:after="0"/>
      </w:pPr>
    </w:p>
    <w:p w14:paraId="6012889F" w14:textId="77777777" w:rsidR="00AC4D4F" w:rsidRDefault="00501E16">
      <w:r>
        <w:t>Iznos je bruto plaća zaposlenika za prosinac 2025. godine.</w:t>
      </w:r>
    </w:p>
    <w:p w14:paraId="421014ED" w14:textId="77777777" w:rsidR="00AC4D4F" w:rsidRDefault="00AC4D4F"/>
    <w:p w14:paraId="7DFFA7C7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59A83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47BC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25C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F551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0B26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982E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F64B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4C9C77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0209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F33F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8A4C0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551C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8.667,51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F656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29.767,05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23B5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343,4</w:t>
            </w:r>
          </w:p>
        </w:tc>
      </w:tr>
    </w:tbl>
    <w:p w14:paraId="299837AF" w14:textId="77777777" w:rsidR="00AC4D4F" w:rsidRDefault="00AC4D4F">
      <w:pPr>
        <w:spacing w:after="0"/>
      </w:pPr>
    </w:p>
    <w:p w14:paraId="4F9CEF18" w14:textId="79C447C2" w:rsidR="00AC4D4F" w:rsidRDefault="00501E16">
      <w:r>
        <w:t>Ovdje je iskaza</w:t>
      </w:r>
      <w:r>
        <w:t>no jedno veće izdvajanje za opremu koja se koristi u provedbi modularne nastave.</w:t>
      </w:r>
    </w:p>
    <w:p w14:paraId="528D403D" w14:textId="77777777" w:rsidR="00AC4D4F" w:rsidRDefault="00AC4D4F"/>
    <w:p w14:paraId="0FE639CE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49876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45EE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A10F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AE63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FD00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CB83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50D9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AC4D4F" w14:paraId="23B7EC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85D9D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C49F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D90C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7B6D3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D8DA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280.964,35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000B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2797,2</w:t>
            </w:r>
          </w:p>
        </w:tc>
      </w:tr>
    </w:tbl>
    <w:p w14:paraId="6200A423" w14:textId="77777777" w:rsidR="00AC4D4F" w:rsidRDefault="00AC4D4F">
      <w:pPr>
        <w:spacing w:after="0"/>
      </w:pPr>
    </w:p>
    <w:p w14:paraId="4DA5AF07" w14:textId="0FD1CA8C" w:rsidR="00AC4D4F" w:rsidRDefault="00501E16">
      <w:r>
        <w:t>Ranije objašnjeni razlozi za nastanak ovakvog  ( metodološkog manjka ). Uz 13. obračun rashoda za plaće, iznos sadrži i manjak po osnovi utroška predujma za ERASMUS+ proj</w:t>
      </w:r>
      <w:r>
        <w:t>ekte koji će postati stvarni prihodi u 2026. godini, iako su primljeni ( 80% ) u tekućo</w:t>
      </w:r>
      <w:r>
        <w:t>j 2025. godini.</w:t>
      </w:r>
    </w:p>
    <w:p w14:paraId="683870FD" w14:textId="77777777" w:rsidR="00AC4D4F" w:rsidRDefault="00AC4D4F"/>
    <w:p w14:paraId="585384C2" w14:textId="77777777" w:rsidR="00AC4D4F" w:rsidRDefault="00501E1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718E111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7C5054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F13C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79C6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7073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C718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BB90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741B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5A40A5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E2958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4F10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088F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4491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107.876,01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A603B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67.947,54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9CBE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63,0</w:t>
            </w:r>
          </w:p>
        </w:tc>
      </w:tr>
    </w:tbl>
    <w:p w14:paraId="7D1CE2DF" w14:textId="77777777" w:rsidR="00AC4D4F" w:rsidRDefault="00AC4D4F">
      <w:pPr>
        <w:spacing w:after="0"/>
      </w:pPr>
    </w:p>
    <w:p w14:paraId="5838897C" w14:textId="21BAA17C" w:rsidR="00AC4D4F" w:rsidRDefault="00501E16">
      <w:r>
        <w:t>Krajem godine novčana sredstva smo uplatili u Županijski proračun jer će plaćanja vršiti županijska riznica. Iznos od =67.947,54 eura odnosi se na EU sredstva za projekte ERASMUS+ te ostaju na našem računu. Sve transakcije koje se odnose na provedb</w:t>
      </w:r>
      <w:r>
        <w:t>u projeka</w:t>
      </w:r>
      <w:r>
        <w:t>ta ispl</w:t>
      </w:r>
      <w:r>
        <w:t>aćivat ćemo s ovog namjenskog računa.</w:t>
      </w:r>
    </w:p>
    <w:p w14:paraId="0BFF3949" w14:textId="77777777" w:rsidR="00AC4D4F" w:rsidRDefault="00AC4D4F"/>
    <w:p w14:paraId="594553D3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2E5D8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DA93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225A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A929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6836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C948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B1E7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1C6084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BF4D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BF44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644E5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DD285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1FD2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248.081,85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A7E6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D71D9B" w14:textId="77777777" w:rsidR="00AC4D4F" w:rsidRDefault="00AC4D4F">
      <w:pPr>
        <w:spacing w:after="0"/>
      </w:pPr>
    </w:p>
    <w:p w14:paraId="0097AA0A" w14:textId="77777777" w:rsidR="00AC4D4F" w:rsidRDefault="00501E16">
      <w:r>
        <w:t>Potraživanje je za sredstva od MZOM-a potrebna za plaću 12.mj. 2025.</w:t>
      </w:r>
    </w:p>
    <w:p w14:paraId="5562F63B" w14:textId="77777777" w:rsidR="00AC4D4F" w:rsidRDefault="00AC4D4F"/>
    <w:p w14:paraId="508D22E8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37AAE5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0EBA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E646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E965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B4A8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7B1C1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0B3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268173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3C3EE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203EC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sredstva uplaćena u </w:t>
            </w:r>
            <w:r>
              <w:rPr>
                <w:sz w:val="18"/>
              </w:rPr>
              <w:t>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43BEA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B7CFD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6CED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20.439,23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A4BFA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4987EB" w14:textId="77777777" w:rsidR="00AC4D4F" w:rsidRDefault="00AC4D4F">
      <w:pPr>
        <w:spacing w:after="0"/>
      </w:pPr>
    </w:p>
    <w:p w14:paraId="52F01205" w14:textId="77777777" w:rsidR="00AC4D4F" w:rsidRDefault="00501E16">
      <w:r>
        <w:t>Ovo su novčana sredstva uplaćena u županijsku riznicu.</w:t>
      </w:r>
    </w:p>
    <w:p w14:paraId="5EF026E0" w14:textId="77777777" w:rsidR="00AC4D4F" w:rsidRDefault="00AC4D4F"/>
    <w:p w14:paraId="3E105024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16298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F5D15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A69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E2FB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99484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34A4C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5FDE2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54166E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D62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A5602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25B46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47062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107.810,72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84547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-256.400,68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6A14B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-237,8</w:t>
            </w:r>
          </w:p>
        </w:tc>
      </w:tr>
    </w:tbl>
    <w:p w14:paraId="7B9322D7" w14:textId="77777777" w:rsidR="00AC4D4F" w:rsidRDefault="00AC4D4F">
      <w:pPr>
        <w:spacing w:after="0"/>
      </w:pPr>
    </w:p>
    <w:p w14:paraId="56AC9741" w14:textId="77777777" w:rsidR="00AC4D4F" w:rsidRDefault="00501E16">
      <w:r>
        <w:t>Evidentiran ukupni manjak u 2025 godini proizašao iz nove metodologije prikazivanja rashoda.</w:t>
      </w:r>
    </w:p>
    <w:p w14:paraId="363369E9" w14:textId="77777777" w:rsidR="00AC4D4F" w:rsidRDefault="00AC4D4F"/>
    <w:p w14:paraId="6D72EC8E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38F46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9E66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960D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4634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198D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09E0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C834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76A2D5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80C2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822CB" w14:textId="77777777" w:rsidR="00AC4D4F" w:rsidRDefault="00501E1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B96AB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FFE8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11.639,18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55EA9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129.511,18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D416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1112,7</w:t>
            </w:r>
          </w:p>
        </w:tc>
      </w:tr>
    </w:tbl>
    <w:p w14:paraId="5FDBC101" w14:textId="77777777" w:rsidR="00AC4D4F" w:rsidRDefault="00AC4D4F">
      <w:pPr>
        <w:spacing w:after="0"/>
      </w:pPr>
    </w:p>
    <w:p w14:paraId="0C882B98" w14:textId="77777777" w:rsidR="00AC4D4F" w:rsidRDefault="00501E16">
      <w:r>
        <w:t>Ovo veliko povećanje se odnosi na sredstva koja prikazujemo po ugovorima za EU projekte.</w:t>
      </w:r>
    </w:p>
    <w:p w14:paraId="5EFD0CBB" w14:textId="77777777" w:rsidR="00AC4D4F" w:rsidRDefault="00AC4D4F"/>
    <w:p w14:paraId="2CDE49B6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3F00D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E948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5990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B5C2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C3FF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F4FE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95B4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377A1C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26259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3A4C9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Potencijalne obveze po </w:t>
            </w:r>
            <w:r>
              <w:rPr>
                <w:sz w:val="18"/>
              </w:rPr>
              <w:t>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56C31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45DF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63947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0437F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2A451A2" w14:textId="77777777" w:rsidR="00AC4D4F" w:rsidRDefault="00AC4D4F">
      <w:pPr>
        <w:spacing w:after="0"/>
      </w:pPr>
    </w:p>
    <w:p w14:paraId="54DCACB6" w14:textId="77777777" w:rsidR="00AC4D4F" w:rsidRDefault="00501E16">
      <w:r>
        <w:t>Škola nema obveza po sudskim presudama.</w:t>
      </w:r>
    </w:p>
    <w:p w14:paraId="30DA9B6F" w14:textId="77777777" w:rsidR="00AC4D4F" w:rsidRDefault="00AC4D4F"/>
    <w:p w14:paraId="4D89B895" w14:textId="77777777" w:rsidR="00AC4D4F" w:rsidRDefault="00501E1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377AFC01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C4D4F" w14:paraId="12BD3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27DF8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7512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06E79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B121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1D90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048FF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7D19D3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0AC0C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C4FDA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30F4F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F3EC5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817D6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7216C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E4CF17" w14:textId="77777777" w:rsidR="00AC4D4F" w:rsidRDefault="00AC4D4F">
      <w:pPr>
        <w:spacing w:after="0"/>
      </w:pPr>
    </w:p>
    <w:p w14:paraId="7EE9A002" w14:textId="77777777" w:rsidR="00AC4D4F" w:rsidRDefault="00501E16">
      <w:r>
        <w:t>U ovom obrascu nema evidentiranih promjena.</w:t>
      </w:r>
    </w:p>
    <w:p w14:paraId="63AC7A30" w14:textId="77777777" w:rsidR="00AC4D4F" w:rsidRDefault="00AC4D4F"/>
    <w:p w14:paraId="6AD8813D" w14:textId="77777777" w:rsidR="00AC4D4F" w:rsidRDefault="00501E1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EE30064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4D4F" w14:paraId="33297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2C04A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7A70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0AB9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2873B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ACD0E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156287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8B558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1C663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4A080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E34DB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E6DAE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054F2A" w14:textId="77777777" w:rsidR="00AC4D4F" w:rsidRDefault="00AC4D4F">
      <w:pPr>
        <w:spacing w:after="0"/>
      </w:pPr>
    </w:p>
    <w:p w14:paraId="66BABD58" w14:textId="6F7D6BED" w:rsidR="00AC4D4F" w:rsidRDefault="00501E16">
      <w:r>
        <w:t>Škola nema nepodmirenih dospjelih obveza. Sve dospjele obvezu su</w:t>
      </w:r>
      <w:r>
        <w:t xml:space="preserve"> podmirene u 2025. godini.</w:t>
      </w:r>
    </w:p>
    <w:p w14:paraId="24FED6ED" w14:textId="77777777" w:rsidR="00AC4D4F" w:rsidRDefault="00501E16">
      <w:r>
        <w:t> </w:t>
      </w:r>
    </w:p>
    <w:p w14:paraId="5F881065" w14:textId="77777777" w:rsidR="00AC4D4F" w:rsidRDefault="00AC4D4F"/>
    <w:p w14:paraId="01E9EBC8" w14:textId="77777777" w:rsidR="00AC4D4F" w:rsidRDefault="00501E1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C4D4F" w14:paraId="6C0BB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6F927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10810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F35CD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FEEE3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C4626" w14:textId="77777777" w:rsidR="00AC4D4F" w:rsidRDefault="00501E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C4D4F" w14:paraId="4D460E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626C9" w14:textId="77777777" w:rsidR="00AC4D4F" w:rsidRDefault="00AC4D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5AA657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</w:t>
            </w:r>
            <w:r>
              <w:rPr>
                <w:sz w:val="18"/>
              </w:rPr>
              <w:t>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C2FB9" w14:textId="77777777" w:rsidR="00AC4D4F" w:rsidRDefault="00501E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F9710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351.907,95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305E5" w14:textId="77777777" w:rsidR="00AC4D4F" w:rsidRDefault="00501E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9A3149" w14:textId="77777777" w:rsidR="00AC4D4F" w:rsidRDefault="00AC4D4F">
      <w:pPr>
        <w:spacing w:after="0"/>
      </w:pPr>
    </w:p>
    <w:p w14:paraId="1D6170B3" w14:textId="77777777" w:rsidR="00AC4D4F" w:rsidRDefault="00501E16">
      <w:r>
        <w:t>Stanje nedospjelih je jednako stanju ukupnih obveza.</w:t>
      </w:r>
    </w:p>
    <w:p w14:paraId="3E2D38D4" w14:textId="77777777" w:rsidR="00AC4D4F" w:rsidRDefault="00AC4D4F"/>
    <w:sectPr w:rsidR="00AC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4F"/>
    <w:rsid w:val="00501E16"/>
    <w:rsid w:val="00A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67C6"/>
  <w15:docId w15:val="{378685F9-1B9C-4084-8455-4F55BE3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1743</Words>
  <Characters>9941</Characters>
  <Application>Microsoft Office Word</Application>
  <DocSecurity>4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Farkaš</dc:creator>
  <cp:lastModifiedBy>Mirjana Farkaš</cp:lastModifiedBy>
  <cp:revision>2</cp:revision>
  <dcterms:created xsi:type="dcterms:W3CDTF">2026-01-30T12:58:00Z</dcterms:created>
  <dcterms:modified xsi:type="dcterms:W3CDTF">2026-01-30T12:58:00Z</dcterms:modified>
</cp:coreProperties>
</file>